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A1" w:rsidRDefault="006A05A1" w:rsidP="006A05A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Уважаемые жители!</w:t>
      </w:r>
    </w:p>
    <w:p w:rsidR="006E120C" w:rsidRDefault="006E120C" w:rsidP="006A05A1">
      <w:pPr>
        <w:spacing w:after="0" w:line="240" w:lineRule="auto"/>
        <w:ind w:left="360"/>
        <w:jc w:val="center"/>
        <w:rPr>
          <w:rFonts w:ascii="Times New Roman" w:hAnsi="Times New Roman" w:cs="Times New Roman"/>
          <w:b/>
          <w:sz w:val="28"/>
          <w:szCs w:val="28"/>
        </w:rPr>
      </w:pPr>
    </w:p>
    <w:p w:rsidR="006A05A1" w:rsidRPr="008F6E0F" w:rsidRDefault="008F6E0F" w:rsidP="004F38EE">
      <w:pPr>
        <w:pStyle w:val="p3"/>
        <w:shd w:val="clear" w:color="auto" w:fill="FFFFFF"/>
        <w:spacing w:before="0" w:beforeAutospacing="0" w:after="0" w:afterAutospacing="0"/>
        <w:ind w:firstLine="709"/>
        <w:contextualSpacing/>
        <w:jc w:val="both"/>
        <w:textAlignment w:val="baseline"/>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3805555</wp:posOffset>
            </wp:positionH>
            <wp:positionV relativeFrom="margin">
              <wp:posOffset>1312545</wp:posOffset>
            </wp:positionV>
            <wp:extent cx="2503805" cy="1090930"/>
            <wp:effectExtent l="0" t="0" r="0" b="0"/>
            <wp:wrapSquare wrapText="bothSides"/>
            <wp:docPr id="1" name="Рисунок 1" descr="C:\Documents and Settings\MGA\Рабочий стол\Заметки 26.03.2020\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GA\Рабочий стол\Заметки 26.03.2020\unnamed (1).jpg"/>
                    <pic:cNvPicPr>
                      <a:picLocks noChangeAspect="1" noChangeArrowheads="1"/>
                    </pic:cNvPicPr>
                  </pic:nvPicPr>
                  <pic:blipFill>
                    <a:blip r:embed="rId4"/>
                    <a:srcRect/>
                    <a:stretch>
                      <a:fillRect/>
                    </a:stretch>
                  </pic:blipFill>
                  <pic:spPr bwMode="auto">
                    <a:xfrm>
                      <a:off x="0" y="0"/>
                      <a:ext cx="2503805" cy="1090930"/>
                    </a:xfrm>
                    <a:prstGeom prst="rect">
                      <a:avLst/>
                    </a:prstGeom>
                    <a:noFill/>
                    <a:ln w="9525">
                      <a:noFill/>
                      <a:miter lim="800000"/>
                      <a:headEnd/>
                      <a:tailEnd/>
                    </a:ln>
                  </pic:spPr>
                </pic:pic>
              </a:graphicData>
            </a:graphic>
            <wp14:sizeRelV relativeFrom="margin">
              <wp14:pctHeight>0</wp14:pctHeight>
            </wp14:sizeRelV>
          </wp:anchor>
        </w:drawing>
      </w:r>
      <w:r w:rsidR="006A05A1" w:rsidRPr="008F6E0F">
        <w:rPr>
          <w:sz w:val="28"/>
          <w:szCs w:val="28"/>
        </w:rPr>
        <w:t>Значительная часть пожаров происходит из-за неконтролируемых палов сухой прошлогодней травы, леса пылают и из-за небрежного обращения с огнем рыбаков и охотников (охотник выстрелил, пыж начал тлеть или загорелся), туристов и отдыхающих (разведение костров, приготовление пищи, алкогольное опьянение, бесконтрольность).</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xml:space="preserve">В связи с высокой </w:t>
      </w:r>
      <w:proofErr w:type="spellStart"/>
      <w:r w:rsidRPr="008F6E0F">
        <w:rPr>
          <w:sz w:val="28"/>
          <w:szCs w:val="28"/>
        </w:rPr>
        <w:t>пожароопасностью</w:t>
      </w:r>
      <w:proofErr w:type="spellEnd"/>
      <w:r w:rsidRPr="008F6E0F">
        <w:rPr>
          <w:sz w:val="28"/>
          <w:szCs w:val="28"/>
        </w:rPr>
        <w:t xml:space="preserve"> и складывающейся неблагоприятной обстановкой с бытовыми пожарами в период летнего пожароопасного периода</w:t>
      </w:r>
      <w:r w:rsidRPr="008F6E0F">
        <w:rPr>
          <w:rStyle w:val="a4"/>
          <w:sz w:val="28"/>
          <w:szCs w:val="28"/>
          <w:bdr w:val="none" w:sz="0" w:space="0" w:color="auto" w:frame="1"/>
        </w:rPr>
        <w:t>:</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оставляйте (не бросайте) промасленный или пропитанный горючими веществами обтирочный материал;</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бросайте бутылки или осколки стекла, так как они способны сработать как зажигательные линзы;</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проводите огневые и другие пожароопасные работы, не проводите топку печей, котельных установок, работающих на твердом топливе в период устоявшей сухой и жаркой погоды с усиленным ветром.</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rStyle w:val="a4"/>
          <w:b w:val="0"/>
          <w:sz w:val="28"/>
          <w:szCs w:val="28"/>
          <w:bdr w:val="none" w:sz="0" w:space="0" w:color="auto" w:frame="1"/>
        </w:rPr>
        <w:t>Если вы заметили пожар - не проходите мимо</w:t>
      </w:r>
      <w:r w:rsidRPr="008F6E0F">
        <w:rPr>
          <w:b/>
          <w:sz w:val="28"/>
          <w:szCs w:val="28"/>
        </w:rPr>
        <w:t>.</w:t>
      </w:r>
      <w:r w:rsidRPr="008F6E0F">
        <w:rPr>
          <w:sz w:val="28"/>
          <w:szCs w:val="28"/>
        </w:rPr>
        <w:t xml:space="preserve"> Начинающую гореть траву вы сможете потушить самостоятельно. Почувствовав запах дыма, определите, что горит. Заливайте огонь водой из близлежащего водоема, засыпайте землей. Используйте для тушения мокрую одежду, плотную ткань. Наносите ими скользящие удары по кромке огня сбоку, в сторону очага пожара, как бы сметая пламя. Затаптывайте небольшой огонь ногами, не давайте ему перекинуться на стволы деревьев.</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Потушив пожар, не уходите до тех пор, пока не убедитесь, что огонь не разгорится снова.</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При невозможности потушить пожар своими силами, отходите в безопасное место и срочно вызывайте сотрудников пожарной охраны.</w:t>
      </w:r>
    </w:p>
    <w:p w:rsidR="006E120C" w:rsidRDefault="006E120C" w:rsidP="004F38EE">
      <w:pPr>
        <w:jc w:val="center"/>
        <w:rPr>
          <w:rFonts w:ascii="Times New Roman" w:hAnsi="Times New Roman" w:cs="Times New Roman"/>
          <w:b/>
          <w:sz w:val="28"/>
          <w:szCs w:val="28"/>
        </w:rPr>
      </w:pPr>
    </w:p>
    <w:p w:rsidR="006A05A1" w:rsidRDefault="006A05A1" w:rsidP="004F38E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Вызов пожарной охраны по телефону – «01» (с сотового телефона «101» и/или «112»).</w:t>
      </w:r>
    </w:p>
    <w:sectPr w:rsidR="006A05A1" w:rsidSect="004F38E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A1"/>
    <w:rsid w:val="004F38EE"/>
    <w:rsid w:val="006A05A1"/>
    <w:rsid w:val="006E120C"/>
    <w:rsid w:val="008F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B1ED8-1D66-4B77-9B12-86A1E4E7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05A1"/>
    <w:rPr>
      <w:b/>
      <w:bCs/>
    </w:rPr>
  </w:style>
  <w:style w:type="paragraph" w:customStyle="1" w:styleId="p3">
    <w:name w:val="p3"/>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5A1"/>
  </w:style>
  <w:style w:type="paragraph" w:customStyle="1" w:styleId="p5">
    <w:name w:val="p5"/>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F6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3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dc:creator>
  <cp:keywords/>
  <dc:description/>
  <cp:lastModifiedBy>Тонких Татьяна</cp:lastModifiedBy>
  <cp:revision>2</cp:revision>
  <cp:lastPrinted>2020-07-15T08:26:00Z</cp:lastPrinted>
  <dcterms:created xsi:type="dcterms:W3CDTF">2024-07-29T10:40:00Z</dcterms:created>
  <dcterms:modified xsi:type="dcterms:W3CDTF">2024-07-29T10:40:00Z</dcterms:modified>
</cp:coreProperties>
</file>